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58263" w14:textId="77777777" w:rsidR="00A948CD" w:rsidRPr="00D03D42" w:rsidRDefault="004D1243" w:rsidP="00A948CD">
      <w:pPr>
        <w:pStyle w:val="a3"/>
        <w:tabs>
          <w:tab w:val="left" w:pos="2580"/>
          <w:tab w:val="left" w:pos="2985"/>
        </w:tabs>
        <w:spacing w:after="120" w:line="276" w:lineRule="auto"/>
        <w:jc w:val="center"/>
        <w:rPr>
          <w:bCs/>
          <w:i/>
          <w:sz w:val="16"/>
          <w:szCs w:val="16"/>
        </w:rPr>
      </w:pPr>
      <w:r>
        <w:rPr>
          <w:rFonts w:hint="eastAsia"/>
          <w:bCs/>
          <w:i/>
          <w:sz w:val="16"/>
          <w:szCs w:val="16"/>
        </w:rPr>
        <w:t xml:space="preserve">演題　</w:t>
      </w:r>
      <w:r>
        <w:rPr>
          <w:rFonts w:hint="eastAsia"/>
          <w:bCs/>
          <w:i/>
          <w:sz w:val="16"/>
          <w:szCs w:val="16"/>
        </w:rPr>
        <w:t>1</w:t>
      </w:r>
    </w:p>
    <w:p w14:paraId="1798090D" w14:textId="77777777" w:rsidR="001B1F4B" w:rsidRDefault="00E85A98" w:rsidP="00E85A98">
      <w:pPr>
        <w:pStyle w:val="a3"/>
        <w:tabs>
          <w:tab w:val="left" w:pos="2580"/>
          <w:tab w:val="left" w:pos="2985"/>
        </w:tabs>
        <w:spacing w:after="120" w:line="276" w:lineRule="auto"/>
        <w:jc w:val="center"/>
        <w:rPr>
          <w:b/>
          <w:bCs/>
          <w:sz w:val="32"/>
          <w:szCs w:val="32"/>
        </w:rPr>
      </w:pPr>
      <w:r>
        <w:rPr>
          <w:rFonts w:hint="eastAsia"/>
          <w:b/>
          <w:bCs/>
          <w:sz w:val="32"/>
          <w:szCs w:val="32"/>
        </w:rPr>
        <w:t>○○</w:t>
      </w:r>
      <w:r w:rsidR="001B1F4B">
        <w:rPr>
          <w:rFonts w:hint="eastAsia"/>
          <w:b/>
          <w:bCs/>
          <w:sz w:val="32"/>
          <w:szCs w:val="32"/>
        </w:rPr>
        <w:t>の一例</w:t>
      </w:r>
    </w:p>
    <w:p w14:paraId="3E9FFF94" w14:textId="3B38E7D2" w:rsidR="001B1F4B" w:rsidRPr="00D94787" w:rsidRDefault="00E85A98" w:rsidP="001B1F4B">
      <w:pPr>
        <w:pStyle w:val="a3"/>
        <w:tabs>
          <w:tab w:val="left" w:pos="2580"/>
          <w:tab w:val="left" w:pos="2985"/>
        </w:tabs>
        <w:spacing w:after="120" w:line="276" w:lineRule="auto"/>
        <w:ind w:right="210"/>
        <w:jc w:val="center"/>
      </w:pPr>
      <w:r>
        <w:rPr>
          <w:rFonts w:hint="eastAsia"/>
        </w:rPr>
        <w:t>○○</w:t>
      </w:r>
      <w:r w:rsidR="001B1F4B">
        <w:rPr>
          <w:rFonts w:hint="eastAsia"/>
        </w:rPr>
        <w:t>病院</w:t>
      </w:r>
      <w:r w:rsidR="001B1F4B" w:rsidRPr="00D94787">
        <w:rPr>
          <w:rFonts w:hint="eastAsia"/>
        </w:rPr>
        <w:t xml:space="preserve">　</w:t>
      </w:r>
      <w:r w:rsidR="001B1F4B">
        <w:rPr>
          <w:rFonts w:hint="eastAsia"/>
        </w:rPr>
        <w:t>病理部</w:t>
      </w:r>
    </w:p>
    <w:p w14:paraId="1B1CB206" w14:textId="112237D0" w:rsidR="00E85A98" w:rsidRDefault="001B1F4B" w:rsidP="0083350F">
      <w:pPr>
        <w:pStyle w:val="a3"/>
        <w:tabs>
          <w:tab w:val="left" w:pos="2580"/>
          <w:tab w:val="left" w:pos="2985"/>
        </w:tabs>
        <w:spacing w:after="120" w:line="276" w:lineRule="auto"/>
        <w:ind w:right="210" w:firstLineChars="400" w:firstLine="840"/>
      </w:pPr>
      <w:r w:rsidRPr="00EC7240">
        <w:rPr>
          <w:rFonts w:hint="eastAsia"/>
        </w:rPr>
        <w:t>○</w:t>
      </w:r>
      <w:r w:rsidR="00E85A98">
        <w:rPr>
          <w:rFonts w:hint="eastAsia"/>
        </w:rPr>
        <w:t>○</w:t>
      </w:r>
      <w:r w:rsidR="00C422D0">
        <w:rPr>
          <w:rFonts w:hint="eastAsia"/>
        </w:rPr>
        <w:t xml:space="preserve">　○</w:t>
      </w:r>
      <w:r w:rsidR="00E85A98">
        <w:rPr>
          <w:rFonts w:hint="eastAsia"/>
        </w:rPr>
        <w:t>○</w:t>
      </w:r>
      <w:r w:rsidRPr="00EC7240">
        <w:rPr>
          <w:rFonts w:hint="eastAsia"/>
        </w:rPr>
        <w:t>（</w:t>
      </w:r>
      <w:r>
        <w:rPr>
          <w:rFonts w:hint="eastAsia"/>
        </w:rPr>
        <w:t>M</w:t>
      </w:r>
      <w:r w:rsidRPr="00EC7240">
        <w:t>T</w:t>
      </w:r>
      <w:r w:rsidR="00C422D0">
        <w:rPr>
          <w:rFonts w:hint="eastAsia"/>
        </w:rPr>
        <w:t>）　○</w:t>
      </w:r>
      <w:r w:rsidR="00E85A98">
        <w:rPr>
          <w:rFonts w:hint="eastAsia"/>
        </w:rPr>
        <w:t>○</w:t>
      </w:r>
      <w:r w:rsidR="00C422D0">
        <w:rPr>
          <w:rFonts w:hint="eastAsia"/>
        </w:rPr>
        <w:t xml:space="preserve">　○</w:t>
      </w:r>
      <w:r w:rsidR="00E85A98">
        <w:rPr>
          <w:rFonts w:hint="eastAsia"/>
        </w:rPr>
        <w:t>○</w:t>
      </w:r>
      <w:r w:rsidRPr="00EC7240">
        <w:rPr>
          <w:rFonts w:hint="eastAsia"/>
        </w:rPr>
        <w:t>（</w:t>
      </w:r>
      <w:r w:rsidRPr="00EC7240">
        <w:t>CT</w:t>
      </w:r>
      <w:r>
        <w:rPr>
          <w:rFonts w:hint="eastAsia"/>
        </w:rPr>
        <w:t>）</w:t>
      </w:r>
    </w:p>
    <w:p w14:paraId="36E6612E" w14:textId="77777777" w:rsidR="00A948CD" w:rsidRPr="001B1F4B" w:rsidRDefault="00C422D0" w:rsidP="001B1F4B">
      <w:pPr>
        <w:pStyle w:val="a3"/>
        <w:tabs>
          <w:tab w:val="left" w:pos="2580"/>
          <w:tab w:val="left" w:pos="2985"/>
        </w:tabs>
        <w:spacing w:after="120" w:line="276" w:lineRule="auto"/>
        <w:ind w:right="210" w:firstLineChars="400" w:firstLine="840"/>
      </w:pPr>
      <w:r>
        <w:rPr>
          <w:rFonts w:hint="eastAsia"/>
        </w:rPr>
        <w:t>○</w:t>
      </w:r>
      <w:r w:rsidR="00E85A98">
        <w:rPr>
          <w:rFonts w:hint="eastAsia"/>
        </w:rPr>
        <w:t>○</w:t>
      </w:r>
      <w:r>
        <w:rPr>
          <w:rFonts w:hint="eastAsia"/>
        </w:rPr>
        <w:t xml:space="preserve">　○</w:t>
      </w:r>
      <w:r w:rsidR="00E85A98">
        <w:rPr>
          <w:rFonts w:hint="eastAsia"/>
        </w:rPr>
        <w:t>○</w:t>
      </w:r>
      <w:r w:rsidR="001B1F4B" w:rsidRPr="00EC7240">
        <w:rPr>
          <w:rFonts w:hint="eastAsia"/>
        </w:rPr>
        <w:t>（</w:t>
      </w:r>
      <w:r w:rsidR="001B1F4B" w:rsidRPr="00EC7240">
        <w:t>MD</w:t>
      </w:r>
      <w:r w:rsidR="001B1F4B">
        <w:rPr>
          <w:rFonts w:hint="eastAsia"/>
        </w:rPr>
        <w:t xml:space="preserve">）　</w:t>
      </w:r>
      <w:r>
        <w:rPr>
          <w:rFonts w:hint="eastAsia"/>
        </w:rPr>
        <w:t>○</w:t>
      </w:r>
      <w:r w:rsidR="00E85A98">
        <w:rPr>
          <w:rFonts w:hint="eastAsia"/>
        </w:rPr>
        <w:t>○</w:t>
      </w:r>
      <w:r w:rsidR="001B1F4B">
        <w:rPr>
          <w:rFonts w:hint="eastAsia"/>
        </w:rPr>
        <w:t xml:space="preserve">　</w:t>
      </w:r>
      <w:r w:rsidR="00E85A98">
        <w:rPr>
          <w:rFonts w:hint="eastAsia"/>
        </w:rPr>
        <w:t>○</w:t>
      </w:r>
      <w:r>
        <w:rPr>
          <w:rFonts w:hint="eastAsia"/>
        </w:rPr>
        <w:t>○</w:t>
      </w:r>
      <w:r w:rsidR="001B1F4B" w:rsidRPr="00EC7240">
        <w:rPr>
          <w:rFonts w:hint="eastAsia"/>
        </w:rPr>
        <w:t>（</w:t>
      </w:r>
      <w:r w:rsidR="001B1F4B" w:rsidRPr="00EC7240">
        <w:t>MD</w:t>
      </w:r>
      <w:r w:rsidR="001B1F4B">
        <w:rPr>
          <w:rFonts w:hint="eastAsia"/>
        </w:rPr>
        <w:t>）</w:t>
      </w:r>
      <w:bookmarkStart w:id="0" w:name="_GoBack"/>
      <w:bookmarkEnd w:id="0"/>
    </w:p>
    <w:p w14:paraId="3F2AE2C0" w14:textId="77777777" w:rsidR="00A948CD" w:rsidRDefault="00A948CD" w:rsidP="0012161F">
      <w:pPr>
        <w:pStyle w:val="a3"/>
        <w:pBdr>
          <w:bottom w:val="double" w:sz="4" w:space="1" w:color="auto"/>
        </w:pBdr>
        <w:tabs>
          <w:tab w:val="left" w:pos="2580"/>
          <w:tab w:val="left" w:pos="2985"/>
        </w:tabs>
        <w:wordWrap w:val="0"/>
        <w:spacing w:after="120" w:line="276" w:lineRule="auto"/>
        <w:ind w:right="210"/>
        <w:jc w:val="center"/>
      </w:pPr>
    </w:p>
    <w:p w14:paraId="6B49ACB3" w14:textId="77777777" w:rsidR="00A948CD" w:rsidRPr="001B1F4B" w:rsidRDefault="00A948CD" w:rsidP="00A948CD">
      <w:pPr>
        <w:pStyle w:val="a3"/>
        <w:pBdr>
          <w:bottom w:val="single" w:sz="4" w:space="0" w:color="A5A5A5"/>
        </w:pBdr>
        <w:tabs>
          <w:tab w:val="left" w:pos="2580"/>
          <w:tab w:val="left" w:pos="2985"/>
        </w:tabs>
        <w:wordWrap w:val="0"/>
        <w:spacing w:after="120" w:line="276" w:lineRule="auto"/>
        <w:ind w:right="210"/>
        <w:jc w:val="center"/>
        <w:sectPr w:rsidR="00A948CD" w:rsidRPr="001B1F4B" w:rsidSect="004D1243">
          <w:headerReference w:type="default" r:id="rId7"/>
          <w:footerReference w:type="default" r:id="rId8"/>
          <w:pgSz w:w="11907" w:h="16840" w:code="9"/>
          <w:pgMar w:top="631" w:right="1407" w:bottom="1503" w:left="1470" w:header="426" w:footer="681" w:gutter="0"/>
          <w:cols w:space="720"/>
          <w:docGrid w:type="linesAndChars" w:linePitch="335"/>
        </w:sectPr>
      </w:pPr>
    </w:p>
    <w:p w14:paraId="04733DC6" w14:textId="77777777" w:rsidR="001B1F4B" w:rsidRPr="00D94787" w:rsidRDefault="001B1F4B" w:rsidP="001B1F4B">
      <w:pPr>
        <w:spacing w:line="340" w:lineRule="exact"/>
        <w:outlineLvl w:val="0"/>
        <w:rPr>
          <w:spacing w:val="6"/>
          <w:szCs w:val="21"/>
        </w:rPr>
      </w:pPr>
      <w:r w:rsidRPr="00A86385">
        <w:rPr>
          <w:rFonts w:hint="eastAsia"/>
          <w:b/>
          <w:spacing w:val="6"/>
          <w:szCs w:val="21"/>
        </w:rPr>
        <w:t>【はじめに】</w:t>
      </w:r>
    </w:p>
    <w:p w14:paraId="54159A63" w14:textId="77777777" w:rsidR="001B1F4B" w:rsidRDefault="001B1F4B" w:rsidP="001B1F4B">
      <w:pPr>
        <w:rPr>
          <w:rFonts w:ascii="ＭＳ 明朝" w:hAnsi="ＭＳ 明朝"/>
          <w:szCs w:val="21"/>
        </w:rPr>
      </w:pPr>
      <w:r>
        <w:rPr>
          <w:rFonts w:eastAsia="ＭＳ Ｐゴシック" w:hint="eastAsia"/>
          <w:sz w:val="24"/>
        </w:rPr>
        <w:t xml:space="preserve">　</w:t>
      </w:r>
      <w:r>
        <w:rPr>
          <w:rFonts w:ascii="ＭＳ 明朝" w:hAnsi="ＭＳ 明朝" w:hint="eastAsia"/>
          <w:szCs w:val="21"/>
        </w:rPr>
        <w:t>子宮神経内分泌腫瘍は、子宮頸癌全体の5％未満と稀であり、報告例の最も多い小細胞癌でも子宮頸癌全体の2-5%、また大細胞神経内分泌癌(以下LCNEC)では0.087-0.6%と非常に稀である。今回我々は、子宮頚部細胞診において神経内分泌癌の1例を経験したのでその細胞像について報告する。</w:t>
      </w:r>
    </w:p>
    <w:p w14:paraId="5BD0B06A" w14:textId="77777777" w:rsidR="001B1F4B" w:rsidRDefault="001B1F4B" w:rsidP="001B1F4B">
      <w:pPr>
        <w:rPr>
          <w:rFonts w:ascii="ＭＳ 明朝" w:hAnsi="ＭＳ 明朝"/>
          <w:szCs w:val="21"/>
        </w:rPr>
      </w:pPr>
    </w:p>
    <w:p w14:paraId="700CB449" w14:textId="77777777" w:rsidR="001B1F4B" w:rsidRDefault="001B1F4B" w:rsidP="001B1F4B">
      <w:pPr>
        <w:rPr>
          <w:rFonts w:ascii="ＭＳ 明朝" w:hAnsi="ＭＳ 明朝"/>
          <w:b/>
          <w:szCs w:val="21"/>
        </w:rPr>
      </w:pPr>
      <w:r w:rsidRPr="00CE19A9">
        <w:rPr>
          <w:rFonts w:ascii="ＭＳ 明朝" w:hAnsi="ＭＳ 明朝" w:hint="eastAsia"/>
          <w:b/>
          <w:szCs w:val="21"/>
        </w:rPr>
        <w:t>【症例】</w:t>
      </w:r>
    </w:p>
    <w:p w14:paraId="326D564C" w14:textId="77777777" w:rsidR="001B1F4B" w:rsidRDefault="001B1F4B" w:rsidP="001B1F4B">
      <w:pPr>
        <w:ind w:firstLineChars="100" w:firstLine="210"/>
        <w:rPr>
          <w:rFonts w:ascii="ＭＳ 明朝" w:hAnsi="ＭＳ 明朝"/>
          <w:szCs w:val="21"/>
        </w:rPr>
      </w:pPr>
      <w:r>
        <w:rPr>
          <w:rFonts w:ascii="ＭＳ 明朝" w:hAnsi="ＭＳ 明朝" w:hint="eastAsia"/>
          <w:szCs w:val="21"/>
        </w:rPr>
        <w:t xml:space="preserve">患者：40歳代　女性　</w:t>
      </w:r>
    </w:p>
    <w:p w14:paraId="27946C2A" w14:textId="77777777" w:rsidR="001B1F4B" w:rsidRDefault="001B1F4B" w:rsidP="001B1F4B">
      <w:pPr>
        <w:ind w:firstLineChars="100" w:firstLine="210"/>
        <w:rPr>
          <w:rFonts w:ascii="ＭＳ 明朝" w:hAnsi="ＭＳ 明朝"/>
          <w:szCs w:val="21"/>
        </w:rPr>
      </w:pPr>
      <w:r>
        <w:rPr>
          <w:rFonts w:ascii="ＭＳ 明朝" w:hAnsi="ＭＳ 明朝" w:hint="eastAsia"/>
          <w:szCs w:val="21"/>
        </w:rPr>
        <w:t>主訴：不整性器出血</w:t>
      </w:r>
    </w:p>
    <w:p w14:paraId="040656D6" w14:textId="77777777" w:rsidR="001B1F4B" w:rsidRDefault="001B1F4B" w:rsidP="001B1F4B">
      <w:pPr>
        <w:rPr>
          <w:rFonts w:ascii="ＭＳ 明朝" w:hAnsi="ＭＳ 明朝"/>
          <w:szCs w:val="21"/>
        </w:rPr>
      </w:pPr>
      <w:r>
        <w:rPr>
          <w:rFonts w:ascii="ＭＳ 明朝" w:hAnsi="ＭＳ 明朝" w:hint="eastAsia"/>
          <w:szCs w:val="21"/>
        </w:rPr>
        <w:t xml:space="preserve">　現病歴：2年前より子宮筋腫の診断にて経過観察されていた。約5ヶ月前から不整性器出血、その後急激な腹囲増大を認め、疼痛コントロール目的で前医に入院され、骨盤部造影MRIにて子宮肉腫疑いとなり、当院に紹介入院となった。</w:t>
      </w:r>
    </w:p>
    <w:p w14:paraId="023DFF7A" w14:textId="77777777" w:rsidR="001B1F4B" w:rsidRDefault="001B1F4B" w:rsidP="001B1F4B">
      <w:pPr>
        <w:rPr>
          <w:rFonts w:ascii="ＭＳ 明朝" w:hAnsi="ＭＳ 明朝"/>
          <w:szCs w:val="21"/>
        </w:rPr>
      </w:pPr>
      <w:r>
        <w:rPr>
          <w:rFonts w:ascii="ＭＳ 明朝" w:hAnsi="ＭＳ 明朝" w:hint="eastAsia"/>
          <w:szCs w:val="21"/>
        </w:rPr>
        <w:t>当院での骨盤部造影MRIで子宮は著明に腫大し、子宮体部から頚部の筋層を主体に多発性の腫瘤性病変を認め、子宮肉腫が疑われた。またPET-CT、造影CTにて多発リンパ節腫大、多発肝転移、骨転移を認め、両側卵巣への転移もしくは浸潤も疑われた。</w:t>
      </w:r>
    </w:p>
    <w:p w14:paraId="1F7E937C" w14:textId="77777777" w:rsidR="001B1F4B" w:rsidRPr="004125CD" w:rsidRDefault="001B1F4B" w:rsidP="001B1F4B">
      <w:pPr>
        <w:rPr>
          <w:rFonts w:ascii="ＭＳ 明朝" w:hAnsi="ＭＳ 明朝"/>
          <w:szCs w:val="21"/>
        </w:rPr>
      </w:pPr>
    </w:p>
    <w:p w14:paraId="55ECBD50" w14:textId="77777777" w:rsidR="001B1F4B" w:rsidRPr="007E598E" w:rsidRDefault="001B1F4B" w:rsidP="001B1F4B">
      <w:pPr>
        <w:rPr>
          <w:rFonts w:ascii="ＭＳ 明朝" w:hAnsi="ＭＳ 明朝"/>
          <w:b/>
          <w:szCs w:val="21"/>
        </w:rPr>
      </w:pPr>
      <w:r w:rsidRPr="007E598E">
        <w:rPr>
          <w:rFonts w:ascii="ＭＳ 明朝" w:hAnsi="ＭＳ 明朝" w:hint="eastAsia"/>
          <w:b/>
          <w:szCs w:val="21"/>
        </w:rPr>
        <w:t>【細胞所見】</w:t>
      </w:r>
    </w:p>
    <w:p w14:paraId="7627788E" w14:textId="77777777" w:rsidR="001B1F4B" w:rsidRDefault="001B1F4B" w:rsidP="001B1F4B">
      <w:pPr>
        <w:rPr>
          <w:rFonts w:ascii="ＭＳ 明朝" w:hAnsi="ＭＳ 明朝"/>
          <w:szCs w:val="21"/>
        </w:rPr>
      </w:pPr>
      <w:r>
        <w:rPr>
          <w:rFonts w:ascii="ＭＳ 明朝" w:hAnsi="ＭＳ 明朝" w:hint="eastAsia"/>
          <w:szCs w:val="21"/>
        </w:rPr>
        <w:t xml:space="preserve">　背景には壊死や核線は目立たず、好中球や表層細胞を背景にN/C比が極めて高い裸核状の小型円形細胞の集塊を認めた。集塊にはnuclear moldingやインディアンファイル状配列や相互封入像がみられ、クロマチンは細顆粒状～顆粒状で増量、小型の好酸性核小体が複数個みられた。一部にライトグリーン好性のparanuclear cytoplasmic inclusionが認められ、神経内分泌腫瘍に特徴的なクロマチンパターンを呈していた。小型裸核状の腫瘍細胞がインディアンファイル状配列をとる小集塊を形成し、小細胞癌の細胞像に類似した腫瘍細胞が主体であったが、一部の腫瘍細胞はリンパ球の3倍以上の大きさで、好酸性核小体を認め、LCNECも鑑別に挙がった。</w:t>
      </w:r>
    </w:p>
    <w:p w14:paraId="6348DF43" w14:textId="77777777" w:rsidR="001B1F4B" w:rsidRDefault="001B1F4B" w:rsidP="001B1F4B">
      <w:pPr>
        <w:rPr>
          <w:rFonts w:ascii="ＭＳ 明朝" w:hAnsi="ＭＳ 明朝"/>
          <w:szCs w:val="21"/>
        </w:rPr>
      </w:pPr>
    </w:p>
    <w:p w14:paraId="7DA9FAF5" w14:textId="77777777" w:rsidR="001B1F4B" w:rsidRPr="007E598E" w:rsidRDefault="001B1F4B" w:rsidP="001B1F4B">
      <w:pPr>
        <w:rPr>
          <w:rFonts w:ascii="ＭＳ 明朝" w:hAnsi="ＭＳ 明朝"/>
          <w:b/>
          <w:szCs w:val="21"/>
        </w:rPr>
      </w:pPr>
      <w:r w:rsidRPr="007E598E">
        <w:rPr>
          <w:rFonts w:ascii="ＭＳ 明朝" w:hAnsi="ＭＳ 明朝" w:hint="eastAsia"/>
          <w:b/>
          <w:szCs w:val="21"/>
        </w:rPr>
        <w:t>【組織所見】</w:t>
      </w:r>
    </w:p>
    <w:p w14:paraId="7D0D7F3D" w14:textId="77777777" w:rsidR="001B1F4B" w:rsidRDefault="001B1F4B" w:rsidP="001B1F4B">
      <w:pPr>
        <w:ind w:firstLineChars="100" w:firstLine="210"/>
        <w:rPr>
          <w:rFonts w:ascii="ＭＳ 明朝" w:hAnsi="ＭＳ 明朝"/>
          <w:szCs w:val="21"/>
        </w:rPr>
      </w:pPr>
      <w:r>
        <w:rPr>
          <w:rFonts w:ascii="ＭＳ 明朝" w:hAnsi="ＭＳ 明朝" w:hint="eastAsia"/>
          <w:szCs w:val="21"/>
        </w:rPr>
        <w:t>入院時に採取された生検組織では、粘膜上皮や頚管腺上皮に異型はなく、間質にはクロマチンが増加し、N/C比の高い小型類円形の腫瘍細胞が胞巣状に増殖しており、一部インディアンファイル状配列を示していた。腫瘍細胞は細胞質不明瞭、核は類円形で不整形を呈し、小型の核小体を認めた。傍大動脈リンパ節生検でも同様の腫瘍細胞を認めた。</w:t>
      </w:r>
    </w:p>
    <w:p w14:paraId="09D73948" w14:textId="77777777" w:rsidR="001B1F4B" w:rsidRDefault="001B1F4B" w:rsidP="001B1F4B">
      <w:pPr>
        <w:ind w:firstLineChars="100" w:firstLine="210"/>
        <w:rPr>
          <w:rFonts w:ascii="ＭＳ 明朝" w:hAnsi="ＭＳ 明朝"/>
          <w:szCs w:val="21"/>
        </w:rPr>
      </w:pPr>
      <w:r>
        <w:rPr>
          <w:rFonts w:ascii="ＭＳ 明朝" w:hAnsi="ＭＳ 明朝" w:hint="eastAsia"/>
          <w:szCs w:val="21"/>
        </w:rPr>
        <w:t>免疫染色はSynaptophysin,CD56が陽性、MIB-1は50％以上で陽性、Chromogranin Aが一部弱陽性、CD45,CD3,CD20,cytokeratin,</w:t>
      </w:r>
    </w:p>
    <w:p w14:paraId="20BD24D9" w14:textId="77777777" w:rsidR="001B1F4B" w:rsidRDefault="001B1F4B" w:rsidP="001B1F4B">
      <w:pPr>
        <w:jc w:val="left"/>
        <w:rPr>
          <w:rFonts w:ascii="ＭＳ 明朝" w:hAnsi="ＭＳ 明朝"/>
          <w:szCs w:val="21"/>
        </w:rPr>
      </w:pPr>
      <w:r>
        <w:rPr>
          <w:rFonts w:ascii="ＭＳ 明朝" w:hAnsi="ＭＳ 明朝" w:hint="eastAsia"/>
          <w:szCs w:val="21"/>
        </w:rPr>
        <w:t>CD10,Desmin,TTF-1は陰性であった。</w:t>
      </w:r>
    </w:p>
    <w:p w14:paraId="133B5A53" w14:textId="77777777" w:rsidR="001B1F4B" w:rsidRDefault="001B1F4B" w:rsidP="001B1F4B">
      <w:pPr>
        <w:ind w:firstLineChars="100" w:firstLine="210"/>
        <w:jc w:val="left"/>
        <w:rPr>
          <w:rFonts w:ascii="ＭＳ 明朝" w:hAnsi="ＭＳ 明朝"/>
          <w:szCs w:val="21"/>
        </w:rPr>
      </w:pPr>
      <w:r>
        <w:rPr>
          <w:rFonts w:ascii="ＭＳ 明朝" w:hAnsi="ＭＳ 明朝" w:hint="eastAsia"/>
          <w:szCs w:val="21"/>
        </w:rPr>
        <w:t>これらの結果より神経内分泌癌と診断された。</w:t>
      </w:r>
    </w:p>
    <w:p w14:paraId="6704CC2F" w14:textId="77777777" w:rsidR="001B1F4B" w:rsidRDefault="001B1F4B" w:rsidP="001B1F4B">
      <w:pPr>
        <w:jc w:val="left"/>
        <w:rPr>
          <w:rFonts w:ascii="ＭＳ 明朝" w:hAnsi="ＭＳ 明朝"/>
          <w:szCs w:val="21"/>
        </w:rPr>
      </w:pPr>
    </w:p>
    <w:p w14:paraId="3E1A2375" w14:textId="77777777" w:rsidR="001B1F4B" w:rsidRPr="000B49B4" w:rsidRDefault="001B1F4B" w:rsidP="001B1F4B">
      <w:pPr>
        <w:rPr>
          <w:rFonts w:ascii="ＭＳ 明朝" w:hAnsi="ＭＳ 明朝"/>
          <w:b/>
          <w:szCs w:val="21"/>
        </w:rPr>
      </w:pPr>
      <w:r w:rsidRPr="000B49B4">
        <w:rPr>
          <w:rFonts w:ascii="ＭＳ 明朝" w:hAnsi="ＭＳ 明朝" w:hint="eastAsia"/>
          <w:b/>
          <w:szCs w:val="21"/>
        </w:rPr>
        <w:t>【まとめ】</w:t>
      </w:r>
    </w:p>
    <w:p w14:paraId="0BCF0710" w14:textId="77777777" w:rsidR="001B1F4B" w:rsidRDefault="001B1F4B" w:rsidP="001B1F4B">
      <w:pPr>
        <w:rPr>
          <w:rFonts w:ascii="ＭＳ 明朝" w:hAnsi="ＭＳ 明朝"/>
          <w:szCs w:val="21"/>
        </w:rPr>
      </w:pPr>
      <w:r>
        <w:rPr>
          <w:rFonts w:ascii="ＭＳ 明朝" w:hAnsi="ＭＳ 明朝" w:hint="eastAsia"/>
          <w:szCs w:val="21"/>
        </w:rPr>
        <w:t xml:space="preserve">　我々が検索した文献によると、神経内分泌癌の中でもLCNECは細胞診と組織診の結果が一致しないことが多く、ときに好酸性の広い細胞質を有し、低分化扁平上皮癌との鑑別が困難な場合があるとされている。本症例では特有のクロマチンパターンを呈したことから神経内分泌腫瘍が示唆され、特に小細胞癌とLCNECが鑑別に挙がった。</w:t>
      </w:r>
    </w:p>
    <w:p w14:paraId="204EB633" w14:textId="77777777" w:rsidR="001B1F4B" w:rsidRDefault="001B1F4B" w:rsidP="001B1F4B">
      <w:pPr>
        <w:ind w:firstLineChars="100" w:firstLine="210"/>
        <w:rPr>
          <w:rFonts w:ascii="ＭＳ 明朝" w:hAnsi="ＭＳ 明朝"/>
          <w:szCs w:val="21"/>
        </w:rPr>
      </w:pPr>
      <w:r>
        <w:rPr>
          <w:rFonts w:ascii="ＭＳ 明朝" w:hAnsi="ＭＳ 明朝" w:hint="eastAsia"/>
          <w:szCs w:val="21"/>
        </w:rPr>
        <w:t>一般に細胞診において小細胞癌とLCNECの鑑別は困難とされている。本症例でも核小体の目立たない小型裸核様細胞の集塊については小細胞癌が疑われた。一方で細胞に大小不同があり、リンパ球の3倍以上の大型細胞が強結合性の集塊を呈する部分はLCNECも疑われた。</w:t>
      </w:r>
    </w:p>
    <w:p w14:paraId="06B07DA6" w14:textId="77777777" w:rsidR="001B1F4B" w:rsidRPr="007E598E" w:rsidRDefault="001B1F4B" w:rsidP="001B1F4B">
      <w:pPr>
        <w:ind w:firstLineChars="100" w:firstLine="210"/>
        <w:rPr>
          <w:rFonts w:ascii="ＭＳ 明朝" w:hAnsi="ＭＳ 明朝"/>
          <w:szCs w:val="21"/>
        </w:rPr>
      </w:pPr>
      <w:r>
        <w:rPr>
          <w:rFonts w:ascii="ＭＳ 明朝" w:hAnsi="ＭＳ 明朝" w:hint="eastAsia"/>
          <w:szCs w:val="21"/>
        </w:rPr>
        <w:t>小細胞癌とLCNECはどちらも高悪性度で化学療法に感受性が高いことが報告されているので、細胞診においてはまず「神経内分泌癌」の可能性があることを確実に臨床側に伝えることが重要と思われる。</w:t>
      </w:r>
    </w:p>
    <w:p w14:paraId="3BD108D8" w14:textId="77777777" w:rsidR="007F1DE3" w:rsidRPr="001B1F4B" w:rsidRDefault="007F1DE3" w:rsidP="00AE0093">
      <w:pPr>
        <w:rPr>
          <w:rFonts w:eastAsia="ＭＳ Ｐゴシック"/>
          <w:b/>
          <w:sz w:val="24"/>
        </w:rPr>
      </w:pPr>
    </w:p>
    <w:sectPr w:rsidR="007F1DE3" w:rsidRPr="001B1F4B" w:rsidSect="00CB3FA2">
      <w:headerReference w:type="default" r:id="rId9"/>
      <w:type w:val="continuous"/>
      <w:pgSz w:w="11907" w:h="16840" w:code="9"/>
      <w:pgMar w:top="1418" w:right="1559" w:bottom="1168" w:left="1470" w:header="851" w:footer="992" w:gutter="0"/>
      <w:cols w:num="2" w:space="482"/>
      <w:docGrid w:linePitch="286"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960DF" w14:textId="77777777" w:rsidR="00466319" w:rsidRDefault="00466319" w:rsidP="005C43AE">
      <w:r>
        <w:separator/>
      </w:r>
    </w:p>
  </w:endnote>
  <w:endnote w:type="continuationSeparator" w:id="0">
    <w:p w14:paraId="5393CDE8" w14:textId="77777777" w:rsidR="00466319" w:rsidRDefault="00466319" w:rsidP="005C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566CB" w14:textId="307AFD02" w:rsidR="007370FF" w:rsidRDefault="008872ED">
    <w:pPr>
      <w:pStyle w:val="a6"/>
      <w:jc w:val="center"/>
    </w:pPr>
    <w:r>
      <w:rPr>
        <w:noProof/>
      </w:rPr>
      <mc:AlternateContent>
        <mc:Choice Requires="wps">
          <w:drawing>
            <wp:inline distT="0" distB="0" distL="0" distR="0" wp14:anchorId="5992321D" wp14:editId="51D3413F">
              <wp:extent cx="5943600" cy="45085"/>
              <wp:effectExtent l="9525" t="9525" r="0" b="254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2452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08F7B2" id="_x0000_t110" coordsize="21600,21600" o:spt="110" path="m10800,l,10800,10800,21600,21600,10800xe">
              <v:stroke joinstyle="miter"/>
              <v:path gradientshapeok="t" o:connecttype="rect" textboxrect="5400,5400,16200,16200"/>
            </v:shapetype>
            <v:shape id="AutoShape 1"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" fillcolor="black" stroked="f">
              <v:fill r:id="rId1" o:title="" type="pattern"/>
              <w10:anchorlock/>
            </v:shape>
          </w:pict>
        </mc:Fallback>
      </mc:AlternateContent>
    </w:r>
  </w:p>
  <w:p w14:paraId="47E55037" w14:textId="77777777" w:rsidR="007370FF" w:rsidRDefault="007370FF">
    <w:pPr>
      <w:pStyle w:val="a6"/>
      <w:jc w:val="center"/>
    </w:pPr>
    <w:r>
      <w:fldChar w:fldCharType="begin"/>
    </w:r>
    <w:r>
      <w:instrText xml:space="preserve"> PAGE    \* MERGEFORMAT </w:instrText>
    </w:r>
    <w:r>
      <w:fldChar w:fldCharType="separate"/>
    </w:r>
    <w:r w:rsidR="0083350F" w:rsidRPr="0083350F">
      <w:rPr>
        <w:noProof/>
        <w:lang w:val="ja-JP"/>
      </w:rPr>
      <w:t>1</w:t>
    </w:r>
    <w:r>
      <w:fldChar w:fldCharType="end"/>
    </w:r>
  </w:p>
  <w:p w14:paraId="434318FC" w14:textId="77777777" w:rsidR="00ED4D53" w:rsidRDefault="00ED4D53" w:rsidP="00DF75EB">
    <w:pPr>
      <w:pStyle w:val="a6"/>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EA6A7" w14:textId="77777777" w:rsidR="00466319" w:rsidRDefault="00466319" w:rsidP="005C43AE">
      <w:r>
        <w:separator/>
      </w:r>
    </w:p>
  </w:footnote>
  <w:footnote w:type="continuationSeparator" w:id="0">
    <w:p w14:paraId="2F84129B" w14:textId="77777777" w:rsidR="00466319" w:rsidRDefault="00466319" w:rsidP="005C4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5DC8" w14:textId="77777777" w:rsidR="007A3B06" w:rsidRDefault="007A3B06" w:rsidP="0012161F">
    <w:pPr>
      <w:pStyle w:val="a3"/>
      <w:pBdr>
        <w:bottom w:val="single" w:sz="4" w:space="1" w:color="auto"/>
      </w:pBdr>
      <w:tabs>
        <w:tab w:val="left" w:pos="2580"/>
        <w:tab w:val="left" w:pos="2985"/>
      </w:tabs>
      <w:wordWrap w:val="0"/>
      <w:spacing w:after="120" w:line="276" w:lineRule="auto"/>
      <w:ind w:right="210"/>
      <w:jc w:val="right"/>
      <w:rPr>
        <w:sz w:val="16"/>
        <w:szCs w:val="16"/>
      </w:rPr>
    </w:pPr>
  </w:p>
  <w:p w14:paraId="766C8B02" w14:textId="5889D970" w:rsidR="00ED4D53" w:rsidRPr="00A948CD" w:rsidRDefault="00A948CD" w:rsidP="007A3B06">
    <w:pPr>
      <w:pStyle w:val="a3"/>
      <w:pBdr>
        <w:bottom w:val="single" w:sz="4" w:space="1" w:color="auto"/>
      </w:pBdr>
      <w:tabs>
        <w:tab w:val="left" w:pos="2580"/>
        <w:tab w:val="left" w:pos="2985"/>
      </w:tabs>
      <w:spacing w:after="120" w:line="276" w:lineRule="auto"/>
      <w:ind w:right="210"/>
      <w:jc w:val="right"/>
      <w:rPr>
        <w:sz w:val="16"/>
        <w:szCs w:val="16"/>
      </w:rPr>
    </w:pPr>
    <w:r>
      <w:rPr>
        <w:rFonts w:hint="eastAsia"/>
        <w:sz w:val="16"/>
        <w:szCs w:val="16"/>
      </w:rPr>
      <w:t>第</w:t>
    </w:r>
    <w:r w:rsidR="00EF6CFC">
      <w:rPr>
        <w:rFonts w:hint="eastAsia"/>
        <w:sz w:val="16"/>
        <w:szCs w:val="16"/>
      </w:rPr>
      <w:t>41</w:t>
    </w:r>
    <w:r>
      <w:rPr>
        <w:rFonts w:hint="eastAsia"/>
        <w:sz w:val="16"/>
        <w:szCs w:val="16"/>
      </w:rPr>
      <w:t>回</w:t>
    </w:r>
    <w:r w:rsidR="0004022C">
      <w:rPr>
        <w:rFonts w:hint="eastAsia"/>
        <w:sz w:val="16"/>
        <w:szCs w:val="16"/>
      </w:rPr>
      <w:t xml:space="preserve"> </w:t>
    </w:r>
    <w:r>
      <w:rPr>
        <w:rFonts w:hint="eastAsia"/>
        <w:sz w:val="16"/>
        <w:szCs w:val="16"/>
      </w:rPr>
      <w:t>熊本県</w:t>
    </w:r>
    <w:r w:rsidR="00331BDF">
      <w:rPr>
        <w:rFonts w:hint="eastAsia"/>
        <w:sz w:val="16"/>
        <w:szCs w:val="16"/>
      </w:rPr>
      <w:t>臨床細胞学会学術集会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F468" w14:textId="77777777" w:rsidR="00ED4D53" w:rsidRPr="00180731" w:rsidRDefault="00ED4D53" w:rsidP="00DF75EB">
    <w:pPr>
      <w:pStyle w:val="a3"/>
      <w:tabs>
        <w:tab w:val="left" w:pos="2580"/>
        <w:tab w:val="left" w:pos="2985"/>
      </w:tabs>
      <w:spacing w:after="120" w:line="276" w:lineRule="auto"/>
      <w:rPr>
        <w:b/>
        <w:bCs/>
        <w:sz w:val="16"/>
        <w:szCs w:val="16"/>
        <w:u w:val="single"/>
      </w:rPr>
    </w:pPr>
    <w:r>
      <w:rPr>
        <w:rFonts w:hint="eastAsia"/>
        <w:b/>
        <w:bCs/>
        <w:sz w:val="16"/>
        <w:szCs w:val="16"/>
        <w:u w:val="single"/>
      </w:rPr>
      <w:t xml:space="preserve">                                                                                          </w:t>
    </w:r>
    <w:r>
      <w:rPr>
        <w:rFonts w:hint="eastAsia"/>
        <w:sz w:val="16"/>
        <w:szCs w:val="16"/>
        <w:u w:val="single"/>
      </w:rPr>
      <w:t>第</w:t>
    </w:r>
    <w:r>
      <w:rPr>
        <w:rFonts w:hint="eastAsia"/>
        <w:sz w:val="16"/>
        <w:szCs w:val="16"/>
        <w:u w:val="single"/>
      </w:rPr>
      <w:t>25</w:t>
    </w:r>
    <w:r>
      <w:rPr>
        <w:rFonts w:hint="eastAsia"/>
        <w:sz w:val="16"/>
        <w:szCs w:val="16"/>
        <w:u w:val="single"/>
      </w:rPr>
      <w:t>回日臨細熊本県支部学会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D6A1C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EDE96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F27D2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556F89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C1C713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08F90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7C2E3D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FCE7F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86CF0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D6E85C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8D14B1"/>
    <w:multiLevelType w:val="singleLevel"/>
    <w:tmpl w:val="EE1E7920"/>
    <w:lvl w:ilvl="0">
      <w:numFmt w:val="bullet"/>
      <w:lvlText w:val="○"/>
      <w:lvlJc w:val="left"/>
      <w:pPr>
        <w:tabs>
          <w:tab w:val="num" w:pos="2625"/>
        </w:tabs>
        <w:ind w:left="2625" w:hanging="210"/>
      </w:pPr>
      <w:rPr>
        <w:rFonts w:ascii="ＭＳ 明朝" w:eastAsia="ＭＳ 明朝" w:hAnsi="ＭＳ 明朝" w:hint="eastAsia"/>
      </w:rPr>
    </w:lvl>
  </w:abstractNum>
  <w:abstractNum w:abstractNumId="11" w15:restartNumberingAfterBreak="0">
    <w:nsid w:val="1387587B"/>
    <w:multiLevelType w:val="singleLevel"/>
    <w:tmpl w:val="492EFD20"/>
    <w:lvl w:ilvl="0">
      <w:numFmt w:val="bullet"/>
      <w:lvlText w:val="○"/>
      <w:lvlJc w:val="left"/>
      <w:pPr>
        <w:tabs>
          <w:tab w:val="num" w:pos="3780"/>
        </w:tabs>
        <w:ind w:left="3780" w:hanging="210"/>
      </w:pPr>
      <w:rPr>
        <w:rFonts w:ascii="ＭＳ 明朝" w:eastAsia="ＭＳ 明朝" w:hAnsi="ＭＳ 明朝" w:hint="eastAsia"/>
      </w:rPr>
    </w:lvl>
  </w:abstractNum>
  <w:abstractNum w:abstractNumId="12" w15:restartNumberingAfterBreak="0">
    <w:nsid w:val="21E451A0"/>
    <w:multiLevelType w:val="singleLevel"/>
    <w:tmpl w:val="71D45FC8"/>
    <w:lvl w:ilvl="0">
      <w:numFmt w:val="bullet"/>
      <w:lvlText w:val="○"/>
      <w:lvlJc w:val="left"/>
      <w:pPr>
        <w:tabs>
          <w:tab w:val="num" w:pos="3150"/>
        </w:tabs>
        <w:ind w:left="3150" w:hanging="210"/>
      </w:pPr>
      <w:rPr>
        <w:rFonts w:ascii="ＭＳ 明朝" w:eastAsia="ＭＳ 明朝" w:hAnsi="ＭＳ 明朝" w:hint="eastAsia"/>
      </w:rPr>
    </w:lvl>
  </w:abstractNum>
  <w:abstractNum w:abstractNumId="13" w15:restartNumberingAfterBreak="0">
    <w:nsid w:val="2EB05729"/>
    <w:multiLevelType w:val="singleLevel"/>
    <w:tmpl w:val="ECD6565A"/>
    <w:lvl w:ilvl="0">
      <w:numFmt w:val="bullet"/>
      <w:lvlText w:val="○"/>
      <w:lvlJc w:val="left"/>
      <w:pPr>
        <w:tabs>
          <w:tab w:val="num" w:pos="3180"/>
        </w:tabs>
        <w:ind w:left="3180" w:hanging="210"/>
      </w:pPr>
      <w:rPr>
        <w:rFonts w:ascii="ＭＳ 明朝" w:eastAsia="ＭＳ 明朝" w:hAnsi="ＭＳ 明朝" w:hint="eastAsia"/>
      </w:rPr>
    </w:lvl>
  </w:abstractNum>
  <w:abstractNum w:abstractNumId="14" w15:restartNumberingAfterBreak="0">
    <w:nsid w:val="37154C65"/>
    <w:multiLevelType w:val="hybridMultilevel"/>
    <w:tmpl w:val="8A58F6AA"/>
    <w:lvl w:ilvl="0" w:tplc="DF8A67C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8D6302"/>
    <w:multiLevelType w:val="hybridMultilevel"/>
    <w:tmpl w:val="0C6284A6"/>
    <w:lvl w:ilvl="0" w:tplc="016287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B90230"/>
    <w:multiLevelType w:val="hybridMultilevel"/>
    <w:tmpl w:val="AB9AA308"/>
    <w:lvl w:ilvl="0" w:tplc="D654E514">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7" w15:restartNumberingAfterBreak="0">
    <w:nsid w:val="55805E27"/>
    <w:multiLevelType w:val="singleLevel"/>
    <w:tmpl w:val="86945A82"/>
    <w:lvl w:ilvl="0">
      <w:numFmt w:val="bullet"/>
      <w:lvlText w:val="※"/>
      <w:lvlJc w:val="left"/>
      <w:pPr>
        <w:tabs>
          <w:tab w:val="num" w:pos="240"/>
        </w:tabs>
        <w:ind w:left="240" w:hanging="240"/>
      </w:pPr>
      <w:rPr>
        <w:rFonts w:ascii="ＭＳ Ｐゴシック" w:eastAsia="ＭＳ Ｐゴシック" w:hAnsi="ＭＳ Ｐゴシック" w:hint="eastAsia"/>
      </w:rPr>
    </w:lvl>
  </w:abstractNum>
  <w:abstractNum w:abstractNumId="18" w15:restartNumberingAfterBreak="0">
    <w:nsid w:val="5B97727F"/>
    <w:multiLevelType w:val="singleLevel"/>
    <w:tmpl w:val="37728AFA"/>
    <w:lvl w:ilvl="0">
      <w:start w:val="1"/>
      <w:numFmt w:val="decimalFullWidth"/>
      <w:lvlText w:val="%1．"/>
      <w:lvlJc w:val="left"/>
      <w:pPr>
        <w:tabs>
          <w:tab w:val="num" w:pos="840"/>
        </w:tabs>
        <w:ind w:left="840" w:hanging="600"/>
      </w:pPr>
      <w:rPr>
        <w:rFonts w:ascii="Century" w:hAnsi="Century" w:hint="default"/>
        <w:b/>
      </w:rPr>
    </w:lvl>
  </w:abstractNum>
  <w:abstractNum w:abstractNumId="19" w15:restartNumberingAfterBreak="0">
    <w:nsid w:val="5E9E19A2"/>
    <w:multiLevelType w:val="singleLevel"/>
    <w:tmpl w:val="0409000F"/>
    <w:lvl w:ilvl="0">
      <w:start w:val="1"/>
      <w:numFmt w:val="decimal"/>
      <w:lvlText w:val="%1."/>
      <w:lvlJc w:val="left"/>
      <w:pPr>
        <w:tabs>
          <w:tab w:val="num" w:pos="420"/>
        </w:tabs>
        <w:ind w:left="420" w:hanging="420"/>
      </w:pPr>
    </w:lvl>
  </w:abstractNum>
  <w:abstractNum w:abstractNumId="20" w15:restartNumberingAfterBreak="0">
    <w:nsid w:val="65460741"/>
    <w:multiLevelType w:val="hybridMultilevel"/>
    <w:tmpl w:val="8334F63E"/>
    <w:lvl w:ilvl="0" w:tplc="E57EC240">
      <w:start w:val="6"/>
      <w:numFmt w:val="bullet"/>
      <w:lvlText w:val="○"/>
      <w:lvlJc w:val="left"/>
      <w:pPr>
        <w:tabs>
          <w:tab w:val="num" w:pos="2485"/>
        </w:tabs>
        <w:ind w:left="2485" w:hanging="360"/>
      </w:pPr>
      <w:rPr>
        <w:rFonts w:ascii="ＭＳ 明朝" w:eastAsia="ＭＳ 明朝" w:hAnsi="ＭＳ 明朝" w:cs="Times New Roman" w:hint="eastAsia"/>
      </w:rPr>
    </w:lvl>
    <w:lvl w:ilvl="1" w:tplc="0409000B" w:tentative="1">
      <w:start w:val="1"/>
      <w:numFmt w:val="bullet"/>
      <w:lvlText w:val=""/>
      <w:lvlJc w:val="left"/>
      <w:pPr>
        <w:tabs>
          <w:tab w:val="num" w:pos="2965"/>
        </w:tabs>
        <w:ind w:left="2965" w:hanging="420"/>
      </w:pPr>
      <w:rPr>
        <w:rFonts w:ascii="Wingdings" w:hAnsi="Wingdings" w:hint="default"/>
      </w:rPr>
    </w:lvl>
    <w:lvl w:ilvl="2" w:tplc="0409000D" w:tentative="1">
      <w:start w:val="1"/>
      <w:numFmt w:val="bullet"/>
      <w:lvlText w:val=""/>
      <w:lvlJc w:val="left"/>
      <w:pPr>
        <w:tabs>
          <w:tab w:val="num" w:pos="3385"/>
        </w:tabs>
        <w:ind w:left="3385" w:hanging="420"/>
      </w:pPr>
      <w:rPr>
        <w:rFonts w:ascii="Wingdings" w:hAnsi="Wingdings" w:hint="default"/>
      </w:rPr>
    </w:lvl>
    <w:lvl w:ilvl="3" w:tplc="04090001" w:tentative="1">
      <w:start w:val="1"/>
      <w:numFmt w:val="bullet"/>
      <w:lvlText w:val=""/>
      <w:lvlJc w:val="left"/>
      <w:pPr>
        <w:tabs>
          <w:tab w:val="num" w:pos="3805"/>
        </w:tabs>
        <w:ind w:left="3805" w:hanging="420"/>
      </w:pPr>
      <w:rPr>
        <w:rFonts w:ascii="Wingdings" w:hAnsi="Wingdings" w:hint="default"/>
      </w:rPr>
    </w:lvl>
    <w:lvl w:ilvl="4" w:tplc="0409000B" w:tentative="1">
      <w:start w:val="1"/>
      <w:numFmt w:val="bullet"/>
      <w:lvlText w:val=""/>
      <w:lvlJc w:val="left"/>
      <w:pPr>
        <w:tabs>
          <w:tab w:val="num" w:pos="4225"/>
        </w:tabs>
        <w:ind w:left="4225" w:hanging="420"/>
      </w:pPr>
      <w:rPr>
        <w:rFonts w:ascii="Wingdings" w:hAnsi="Wingdings" w:hint="default"/>
      </w:rPr>
    </w:lvl>
    <w:lvl w:ilvl="5" w:tplc="0409000D" w:tentative="1">
      <w:start w:val="1"/>
      <w:numFmt w:val="bullet"/>
      <w:lvlText w:val=""/>
      <w:lvlJc w:val="left"/>
      <w:pPr>
        <w:tabs>
          <w:tab w:val="num" w:pos="4645"/>
        </w:tabs>
        <w:ind w:left="4645" w:hanging="420"/>
      </w:pPr>
      <w:rPr>
        <w:rFonts w:ascii="Wingdings" w:hAnsi="Wingdings" w:hint="default"/>
      </w:rPr>
    </w:lvl>
    <w:lvl w:ilvl="6" w:tplc="04090001" w:tentative="1">
      <w:start w:val="1"/>
      <w:numFmt w:val="bullet"/>
      <w:lvlText w:val=""/>
      <w:lvlJc w:val="left"/>
      <w:pPr>
        <w:tabs>
          <w:tab w:val="num" w:pos="5065"/>
        </w:tabs>
        <w:ind w:left="5065" w:hanging="420"/>
      </w:pPr>
      <w:rPr>
        <w:rFonts w:ascii="Wingdings" w:hAnsi="Wingdings" w:hint="default"/>
      </w:rPr>
    </w:lvl>
    <w:lvl w:ilvl="7" w:tplc="0409000B" w:tentative="1">
      <w:start w:val="1"/>
      <w:numFmt w:val="bullet"/>
      <w:lvlText w:val=""/>
      <w:lvlJc w:val="left"/>
      <w:pPr>
        <w:tabs>
          <w:tab w:val="num" w:pos="5485"/>
        </w:tabs>
        <w:ind w:left="5485" w:hanging="420"/>
      </w:pPr>
      <w:rPr>
        <w:rFonts w:ascii="Wingdings" w:hAnsi="Wingdings" w:hint="default"/>
      </w:rPr>
    </w:lvl>
    <w:lvl w:ilvl="8" w:tplc="0409000D" w:tentative="1">
      <w:start w:val="1"/>
      <w:numFmt w:val="bullet"/>
      <w:lvlText w:val=""/>
      <w:lvlJc w:val="left"/>
      <w:pPr>
        <w:tabs>
          <w:tab w:val="num" w:pos="5905"/>
        </w:tabs>
        <w:ind w:left="5905" w:hanging="420"/>
      </w:pPr>
      <w:rPr>
        <w:rFonts w:ascii="Wingdings" w:hAnsi="Wingdings" w:hint="default"/>
      </w:rPr>
    </w:lvl>
  </w:abstractNum>
  <w:abstractNum w:abstractNumId="21" w15:restartNumberingAfterBreak="0">
    <w:nsid w:val="773C7C99"/>
    <w:multiLevelType w:val="hybridMultilevel"/>
    <w:tmpl w:val="EE664328"/>
    <w:lvl w:ilvl="0" w:tplc="561E54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979748D"/>
    <w:multiLevelType w:val="hybridMultilevel"/>
    <w:tmpl w:val="24C85658"/>
    <w:lvl w:ilvl="0" w:tplc="DA64B7AC">
      <w:start w:val="1"/>
      <w:numFmt w:val="decimalFullWidth"/>
      <w:lvlText w:val="%1．"/>
      <w:lvlJc w:val="left"/>
      <w:pPr>
        <w:tabs>
          <w:tab w:val="num" w:pos="3330"/>
        </w:tabs>
        <w:ind w:left="3330" w:hanging="600"/>
      </w:pPr>
      <w:rPr>
        <w:rFonts w:hint="default"/>
      </w:rPr>
    </w:lvl>
    <w:lvl w:ilvl="1" w:tplc="E9064DC2" w:tentative="1">
      <w:start w:val="1"/>
      <w:numFmt w:val="aiueoFullWidth"/>
      <w:lvlText w:val="(%2)"/>
      <w:lvlJc w:val="left"/>
      <w:pPr>
        <w:tabs>
          <w:tab w:val="num" w:pos="3570"/>
        </w:tabs>
        <w:ind w:left="3570" w:hanging="420"/>
      </w:pPr>
    </w:lvl>
    <w:lvl w:ilvl="2" w:tplc="7B2CA8D8" w:tentative="1">
      <w:start w:val="1"/>
      <w:numFmt w:val="decimalEnclosedCircle"/>
      <w:lvlText w:val="%3"/>
      <w:lvlJc w:val="left"/>
      <w:pPr>
        <w:tabs>
          <w:tab w:val="num" w:pos="3990"/>
        </w:tabs>
        <w:ind w:left="3990" w:hanging="420"/>
      </w:pPr>
    </w:lvl>
    <w:lvl w:ilvl="3" w:tplc="F042C166" w:tentative="1">
      <w:start w:val="1"/>
      <w:numFmt w:val="decimal"/>
      <w:lvlText w:val="%4."/>
      <w:lvlJc w:val="left"/>
      <w:pPr>
        <w:tabs>
          <w:tab w:val="num" w:pos="4410"/>
        </w:tabs>
        <w:ind w:left="4410" w:hanging="420"/>
      </w:pPr>
    </w:lvl>
    <w:lvl w:ilvl="4" w:tplc="012E7EA0" w:tentative="1">
      <w:start w:val="1"/>
      <w:numFmt w:val="aiueoFullWidth"/>
      <w:lvlText w:val="(%5)"/>
      <w:lvlJc w:val="left"/>
      <w:pPr>
        <w:tabs>
          <w:tab w:val="num" w:pos="4830"/>
        </w:tabs>
        <w:ind w:left="4830" w:hanging="420"/>
      </w:pPr>
    </w:lvl>
    <w:lvl w:ilvl="5" w:tplc="2556DF80" w:tentative="1">
      <w:start w:val="1"/>
      <w:numFmt w:val="decimalEnclosedCircle"/>
      <w:lvlText w:val="%6"/>
      <w:lvlJc w:val="left"/>
      <w:pPr>
        <w:tabs>
          <w:tab w:val="num" w:pos="5250"/>
        </w:tabs>
        <w:ind w:left="5250" w:hanging="420"/>
      </w:pPr>
    </w:lvl>
    <w:lvl w:ilvl="6" w:tplc="ED185BBA" w:tentative="1">
      <w:start w:val="1"/>
      <w:numFmt w:val="decimal"/>
      <w:lvlText w:val="%7."/>
      <w:lvlJc w:val="left"/>
      <w:pPr>
        <w:tabs>
          <w:tab w:val="num" w:pos="5670"/>
        </w:tabs>
        <w:ind w:left="5670" w:hanging="420"/>
      </w:pPr>
    </w:lvl>
    <w:lvl w:ilvl="7" w:tplc="61EC39D6" w:tentative="1">
      <w:start w:val="1"/>
      <w:numFmt w:val="aiueoFullWidth"/>
      <w:lvlText w:val="(%8)"/>
      <w:lvlJc w:val="left"/>
      <w:pPr>
        <w:tabs>
          <w:tab w:val="num" w:pos="6090"/>
        </w:tabs>
        <w:ind w:left="6090" w:hanging="420"/>
      </w:pPr>
    </w:lvl>
    <w:lvl w:ilvl="8" w:tplc="4588E02C" w:tentative="1">
      <w:start w:val="1"/>
      <w:numFmt w:val="decimalEnclosedCircle"/>
      <w:lvlText w:val="%9"/>
      <w:lvlJc w:val="left"/>
      <w:pPr>
        <w:tabs>
          <w:tab w:val="num" w:pos="6510"/>
        </w:tabs>
        <w:ind w:left="6510" w:hanging="420"/>
      </w:pPr>
    </w:lvl>
  </w:abstractNum>
  <w:num w:numId="1">
    <w:abstractNumId w:val="22"/>
  </w:num>
  <w:num w:numId="2">
    <w:abstractNumId w:val="18"/>
  </w:num>
  <w:num w:numId="3">
    <w:abstractNumId w:val="13"/>
  </w:num>
  <w:num w:numId="4">
    <w:abstractNumId w:val="12"/>
  </w:num>
  <w:num w:numId="5">
    <w:abstractNumId w:val="10"/>
  </w:num>
  <w:num w:numId="6">
    <w:abstractNumId w:val="11"/>
  </w:num>
  <w:num w:numId="7">
    <w:abstractNumId w:val="19"/>
  </w:num>
  <w:num w:numId="8">
    <w:abstractNumId w:val="17"/>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5"/>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AE"/>
    <w:rsid w:val="0001183E"/>
    <w:rsid w:val="00024078"/>
    <w:rsid w:val="00037A94"/>
    <w:rsid w:val="0004022C"/>
    <w:rsid w:val="00054EBA"/>
    <w:rsid w:val="00057381"/>
    <w:rsid w:val="00057756"/>
    <w:rsid w:val="000638A5"/>
    <w:rsid w:val="000709D4"/>
    <w:rsid w:val="0007750C"/>
    <w:rsid w:val="00091DE0"/>
    <w:rsid w:val="000A2897"/>
    <w:rsid w:val="000A42E9"/>
    <w:rsid w:val="000C6325"/>
    <w:rsid w:val="000D2628"/>
    <w:rsid w:val="000E331B"/>
    <w:rsid w:val="000F3A70"/>
    <w:rsid w:val="00101D3C"/>
    <w:rsid w:val="00104C67"/>
    <w:rsid w:val="00107B99"/>
    <w:rsid w:val="0011268C"/>
    <w:rsid w:val="0012161F"/>
    <w:rsid w:val="00156797"/>
    <w:rsid w:val="00180731"/>
    <w:rsid w:val="00182408"/>
    <w:rsid w:val="00185E1E"/>
    <w:rsid w:val="00190A69"/>
    <w:rsid w:val="00197E00"/>
    <w:rsid w:val="001A5B62"/>
    <w:rsid w:val="001B0BF8"/>
    <w:rsid w:val="001B1F4B"/>
    <w:rsid w:val="001B2848"/>
    <w:rsid w:val="001B411B"/>
    <w:rsid w:val="001B67F4"/>
    <w:rsid w:val="001B6ACB"/>
    <w:rsid w:val="001D2B59"/>
    <w:rsid w:val="001E49BA"/>
    <w:rsid w:val="001F73E5"/>
    <w:rsid w:val="001F7999"/>
    <w:rsid w:val="00213F39"/>
    <w:rsid w:val="00215C98"/>
    <w:rsid w:val="002210D6"/>
    <w:rsid w:val="002242FF"/>
    <w:rsid w:val="002353EC"/>
    <w:rsid w:val="00253CC1"/>
    <w:rsid w:val="002769F4"/>
    <w:rsid w:val="00283EAB"/>
    <w:rsid w:val="00284D8F"/>
    <w:rsid w:val="00290C7E"/>
    <w:rsid w:val="002A1DE5"/>
    <w:rsid w:val="002C7751"/>
    <w:rsid w:val="002D37C2"/>
    <w:rsid w:val="002D493E"/>
    <w:rsid w:val="002F1141"/>
    <w:rsid w:val="0030650B"/>
    <w:rsid w:val="003066E2"/>
    <w:rsid w:val="00322FC5"/>
    <w:rsid w:val="00325AB2"/>
    <w:rsid w:val="00331BDF"/>
    <w:rsid w:val="0033600F"/>
    <w:rsid w:val="00336A9A"/>
    <w:rsid w:val="00343B0D"/>
    <w:rsid w:val="003660D9"/>
    <w:rsid w:val="003917F2"/>
    <w:rsid w:val="0039661E"/>
    <w:rsid w:val="003A2216"/>
    <w:rsid w:val="003A7629"/>
    <w:rsid w:val="003B13AA"/>
    <w:rsid w:val="003B3464"/>
    <w:rsid w:val="003B7EE7"/>
    <w:rsid w:val="003F2775"/>
    <w:rsid w:val="003F7D58"/>
    <w:rsid w:val="00411D1B"/>
    <w:rsid w:val="00421440"/>
    <w:rsid w:val="00434396"/>
    <w:rsid w:val="00461AD5"/>
    <w:rsid w:val="0046514E"/>
    <w:rsid w:val="004651C8"/>
    <w:rsid w:val="00466319"/>
    <w:rsid w:val="00467F9C"/>
    <w:rsid w:val="004745ED"/>
    <w:rsid w:val="004862A0"/>
    <w:rsid w:val="00496E33"/>
    <w:rsid w:val="004A5206"/>
    <w:rsid w:val="004D1243"/>
    <w:rsid w:val="004D408F"/>
    <w:rsid w:val="004D6F89"/>
    <w:rsid w:val="004F265E"/>
    <w:rsid w:val="005104E5"/>
    <w:rsid w:val="00511F98"/>
    <w:rsid w:val="005373CA"/>
    <w:rsid w:val="0054056A"/>
    <w:rsid w:val="00545CA5"/>
    <w:rsid w:val="0055276D"/>
    <w:rsid w:val="005550E1"/>
    <w:rsid w:val="00555DEC"/>
    <w:rsid w:val="005614FF"/>
    <w:rsid w:val="00564E06"/>
    <w:rsid w:val="005756BE"/>
    <w:rsid w:val="00577B2A"/>
    <w:rsid w:val="005A4249"/>
    <w:rsid w:val="005B04D0"/>
    <w:rsid w:val="005C1310"/>
    <w:rsid w:val="005C37FA"/>
    <w:rsid w:val="005C43AE"/>
    <w:rsid w:val="005D0C85"/>
    <w:rsid w:val="005E7CFB"/>
    <w:rsid w:val="005F12B4"/>
    <w:rsid w:val="005F517A"/>
    <w:rsid w:val="00600A1F"/>
    <w:rsid w:val="00613042"/>
    <w:rsid w:val="006137FE"/>
    <w:rsid w:val="00621E1C"/>
    <w:rsid w:val="00626CD0"/>
    <w:rsid w:val="00634A15"/>
    <w:rsid w:val="006365A2"/>
    <w:rsid w:val="0064422D"/>
    <w:rsid w:val="006601FC"/>
    <w:rsid w:val="006628B0"/>
    <w:rsid w:val="00691937"/>
    <w:rsid w:val="006A45AD"/>
    <w:rsid w:val="006A5CF0"/>
    <w:rsid w:val="006A7259"/>
    <w:rsid w:val="006B182D"/>
    <w:rsid w:val="006B6EE6"/>
    <w:rsid w:val="006D551B"/>
    <w:rsid w:val="006E45A5"/>
    <w:rsid w:val="006E561D"/>
    <w:rsid w:val="006E74C8"/>
    <w:rsid w:val="007149AC"/>
    <w:rsid w:val="00727FDC"/>
    <w:rsid w:val="007370FF"/>
    <w:rsid w:val="00754656"/>
    <w:rsid w:val="00775C53"/>
    <w:rsid w:val="007769C7"/>
    <w:rsid w:val="00776DC3"/>
    <w:rsid w:val="00787031"/>
    <w:rsid w:val="00791D70"/>
    <w:rsid w:val="00792EF4"/>
    <w:rsid w:val="007A3B06"/>
    <w:rsid w:val="007B3FAC"/>
    <w:rsid w:val="007D6A3A"/>
    <w:rsid w:val="007D70DC"/>
    <w:rsid w:val="007E1F01"/>
    <w:rsid w:val="007E6BDC"/>
    <w:rsid w:val="007F1DE3"/>
    <w:rsid w:val="00802A13"/>
    <w:rsid w:val="00810472"/>
    <w:rsid w:val="00810615"/>
    <w:rsid w:val="00822F0A"/>
    <w:rsid w:val="0083350F"/>
    <w:rsid w:val="00846BAE"/>
    <w:rsid w:val="00870C57"/>
    <w:rsid w:val="00871914"/>
    <w:rsid w:val="0088401D"/>
    <w:rsid w:val="008872ED"/>
    <w:rsid w:val="00897B51"/>
    <w:rsid w:val="008A696D"/>
    <w:rsid w:val="008C4F7F"/>
    <w:rsid w:val="008E0011"/>
    <w:rsid w:val="008E76A6"/>
    <w:rsid w:val="00906EFD"/>
    <w:rsid w:val="00937429"/>
    <w:rsid w:val="0094008D"/>
    <w:rsid w:val="009432CD"/>
    <w:rsid w:val="009542FA"/>
    <w:rsid w:val="00995126"/>
    <w:rsid w:val="009A0E50"/>
    <w:rsid w:val="009A32C7"/>
    <w:rsid w:val="009B5C0A"/>
    <w:rsid w:val="009C1A4A"/>
    <w:rsid w:val="009C2E1A"/>
    <w:rsid w:val="009C5880"/>
    <w:rsid w:val="009C6473"/>
    <w:rsid w:val="009C6DFE"/>
    <w:rsid w:val="009C70D4"/>
    <w:rsid w:val="009E3175"/>
    <w:rsid w:val="009E4468"/>
    <w:rsid w:val="009F3432"/>
    <w:rsid w:val="009F60A8"/>
    <w:rsid w:val="00A16A12"/>
    <w:rsid w:val="00A1708D"/>
    <w:rsid w:val="00A17CD6"/>
    <w:rsid w:val="00A4095B"/>
    <w:rsid w:val="00A437B4"/>
    <w:rsid w:val="00A6149D"/>
    <w:rsid w:val="00A66806"/>
    <w:rsid w:val="00A75D17"/>
    <w:rsid w:val="00A85ADE"/>
    <w:rsid w:val="00A86385"/>
    <w:rsid w:val="00A948CD"/>
    <w:rsid w:val="00A95201"/>
    <w:rsid w:val="00AA6E65"/>
    <w:rsid w:val="00AD384E"/>
    <w:rsid w:val="00AD7C6E"/>
    <w:rsid w:val="00AE0093"/>
    <w:rsid w:val="00AE3119"/>
    <w:rsid w:val="00AE4708"/>
    <w:rsid w:val="00AF00DB"/>
    <w:rsid w:val="00B21833"/>
    <w:rsid w:val="00B247B6"/>
    <w:rsid w:val="00B33742"/>
    <w:rsid w:val="00B4714E"/>
    <w:rsid w:val="00B71E6A"/>
    <w:rsid w:val="00B85709"/>
    <w:rsid w:val="00B860E0"/>
    <w:rsid w:val="00B9515F"/>
    <w:rsid w:val="00BA1D3E"/>
    <w:rsid w:val="00BB07C8"/>
    <w:rsid w:val="00BC6E05"/>
    <w:rsid w:val="00BD5B7C"/>
    <w:rsid w:val="00BE01DD"/>
    <w:rsid w:val="00BE1B12"/>
    <w:rsid w:val="00BF170E"/>
    <w:rsid w:val="00BF2BD4"/>
    <w:rsid w:val="00BF75FF"/>
    <w:rsid w:val="00C12056"/>
    <w:rsid w:val="00C13905"/>
    <w:rsid w:val="00C16FED"/>
    <w:rsid w:val="00C23A10"/>
    <w:rsid w:val="00C2797F"/>
    <w:rsid w:val="00C3766B"/>
    <w:rsid w:val="00C40EC6"/>
    <w:rsid w:val="00C422D0"/>
    <w:rsid w:val="00C42EE2"/>
    <w:rsid w:val="00C60CC8"/>
    <w:rsid w:val="00C77A2F"/>
    <w:rsid w:val="00C84ECB"/>
    <w:rsid w:val="00C87670"/>
    <w:rsid w:val="00CB3FA2"/>
    <w:rsid w:val="00CB5C41"/>
    <w:rsid w:val="00CB7CB9"/>
    <w:rsid w:val="00CC0163"/>
    <w:rsid w:val="00CE0B35"/>
    <w:rsid w:val="00D03D42"/>
    <w:rsid w:val="00D079D1"/>
    <w:rsid w:val="00D208B8"/>
    <w:rsid w:val="00D25328"/>
    <w:rsid w:val="00D34207"/>
    <w:rsid w:val="00D353A4"/>
    <w:rsid w:val="00D37C5A"/>
    <w:rsid w:val="00D627AF"/>
    <w:rsid w:val="00D86BBB"/>
    <w:rsid w:val="00D87EF8"/>
    <w:rsid w:val="00D90846"/>
    <w:rsid w:val="00D94787"/>
    <w:rsid w:val="00D97AB8"/>
    <w:rsid w:val="00DA2DA6"/>
    <w:rsid w:val="00DA5063"/>
    <w:rsid w:val="00DB42B6"/>
    <w:rsid w:val="00DB6F6B"/>
    <w:rsid w:val="00DB7188"/>
    <w:rsid w:val="00DD0861"/>
    <w:rsid w:val="00DD1BAE"/>
    <w:rsid w:val="00DE062C"/>
    <w:rsid w:val="00DF2FAC"/>
    <w:rsid w:val="00DF75EB"/>
    <w:rsid w:val="00E130CB"/>
    <w:rsid w:val="00E37E3A"/>
    <w:rsid w:val="00E41B5E"/>
    <w:rsid w:val="00E4744B"/>
    <w:rsid w:val="00E530D2"/>
    <w:rsid w:val="00E85A98"/>
    <w:rsid w:val="00E913FB"/>
    <w:rsid w:val="00E93916"/>
    <w:rsid w:val="00E93DDD"/>
    <w:rsid w:val="00E97BB4"/>
    <w:rsid w:val="00EA3828"/>
    <w:rsid w:val="00EC2B6E"/>
    <w:rsid w:val="00EC7240"/>
    <w:rsid w:val="00ED0C9C"/>
    <w:rsid w:val="00ED1F27"/>
    <w:rsid w:val="00ED3DC2"/>
    <w:rsid w:val="00ED4D53"/>
    <w:rsid w:val="00EE77C3"/>
    <w:rsid w:val="00EF390A"/>
    <w:rsid w:val="00EF6CFC"/>
    <w:rsid w:val="00EF7C56"/>
    <w:rsid w:val="00F0517B"/>
    <w:rsid w:val="00F24622"/>
    <w:rsid w:val="00F520F0"/>
    <w:rsid w:val="00F52434"/>
    <w:rsid w:val="00F5280D"/>
    <w:rsid w:val="00F52A4A"/>
    <w:rsid w:val="00F5354A"/>
    <w:rsid w:val="00F7228C"/>
    <w:rsid w:val="00F9141C"/>
    <w:rsid w:val="00FA0145"/>
    <w:rsid w:val="00FA37A9"/>
    <w:rsid w:val="00FC06A4"/>
    <w:rsid w:val="00FE796F"/>
    <w:rsid w:val="00FF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F1C42AB"/>
  <w15:chartTrackingRefBased/>
  <w15:docId w15:val="{AC0F7011-E4DA-48F4-922A-25743913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0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タイプライタ"/>
    <w:rsid w:val="005F517A"/>
    <w:rPr>
      <w:rFonts w:ascii="ＭＳ ゴシック" w:eastAsia="ＭＳ ゴシック" w:hAnsi="ＭＳ ゴシック" w:cs="ＭＳ ゴシック"/>
      <w:b/>
      <w:sz w:val="24"/>
      <w:lang w:eastAsia="zh-TW"/>
    </w:rPr>
  </w:style>
  <w:style w:type="paragraph" w:styleId="a3">
    <w:name w:val="header"/>
    <w:basedOn w:val="a"/>
    <w:link w:val="a4"/>
    <w:uiPriority w:val="99"/>
    <w:rsid w:val="007D70DC"/>
    <w:pPr>
      <w:tabs>
        <w:tab w:val="center" w:pos="4252"/>
        <w:tab w:val="right" w:pos="8504"/>
      </w:tabs>
      <w:snapToGrid w:val="0"/>
    </w:pPr>
  </w:style>
  <w:style w:type="paragraph" w:styleId="a5">
    <w:name w:val="Document Map"/>
    <w:basedOn w:val="a"/>
    <w:semiHidden/>
    <w:rsid w:val="007D70DC"/>
    <w:pPr>
      <w:shd w:val="clear" w:color="auto" w:fill="000080"/>
    </w:pPr>
    <w:rPr>
      <w:rFonts w:ascii="Arial" w:eastAsia="ＭＳ ゴシック" w:hAnsi="Arial"/>
    </w:rPr>
  </w:style>
  <w:style w:type="paragraph" w:styleId="a6">
    <w:name w:val="footer"/>
    <w:basedOn w:val="a"/>
    <w:link w:val="a7"/>
    <w:uiPriority w:val="99"/>
    <w:unhideWhenUsed/>
    <w:rsid w:val="005C43AE"/>
    <w:pPr>
      <w:tabs>
        <w:tab w:val="center" w:pos="4252"/>
        <w:tab w:val="right" w:pos="8504"/>
      </w:tabs>
      <w:snapToGrid w:val="0"/>
    </w:pPr>
  </w:style>
  <w:style w:type="character" w:customStyle="1" w:styleId="a7">
    <w:name w:val="フッター (文字)"/>
    <w:link w:val="a6"/>
    <w:uiPriority w:val="99"/>
    <w:rsid w:val="005C43AE"/>
    <w:rPr>
      <w:kern w:val="2"/>
      <w:sz w:val="21"/>
      <w:szCs w:val="24"/>
    </w:rPr>
  </w:style>
  <w:style w:type="character" w:styleId="a8">
    <w:name w:val="line number"/>
    <w:basedOn w:val="a0"/>
    <w:uiPriority w:val="99"/>
    <w:semiHidden/>
    <w:unhideWhenUsed/>
    <w:rsid w:val="002F1141"/>
  </w:style>
  <w:style w:type="paragraph" w:styleId="a9">
    <w:name w:val="No Spacing"/>
    <w:link w:val="aa"/>
    <w:uiPriority w:val="1"/>
    <w:qFormat/>
    <w:rsid w:val="00EC2B6E"/>
    <w:rPr>
      <w:sz w:val="22"/>
      <w:szCs w:val="22"/>
    </w:rPr>
  </w:style>
  <w:style w:type="character" w:customStyle="1" w:styleId="aa">
    <w:name w:val="行間詰め (文字)"/>
    <w:link w:val="a9"/>
    <w:uiPriority w:val="1"/>
    <w:rsid w:val="00EC2B6E"/>
    <w:rPr>
      <w:sz w:val="22"/>
      <w:szCs w:val="22"/>
      <w:lang w:val="en-US" w:eastAsia="ja-JP" w:bidi="ar-SA"/>
    </w:rPr>
  </w:style>
  <w:style w:type="character" w:customStyle="1" w:styleId="a4">
    <w:name w:val="ヘッダー (文字)"/>
    <w:link w:val="a3"/>
    <w:uiPriority w:val="99"/>
    <w:rsid w:val="00EC2B6E"/>
    <w:rPr>
      <w:kern w:val="2"/>
      <w:sz w:val="21"/>
      <w:szCs w:val="24"/>
    </w:rPr>
  </w:style>
  <w:style w:type="paragraph" w:styleId="ab">
    <w:name w:val="Balloon Text"/>
    <w:basedOn w:val="a"/>
    <w:link w:val="ac"/>
    <w:uiPriority w:val="99"/>
    <w:semiHidden/>
    <w:unhideWhenUsed/>
    <w:rsid w:val="00F7228C"/>
    <w:rPr>
      <w:rFonts w:ascii="Arial" w:eastAsia="ＭＳ ゴシック" w:hAnsi="Arial"/>
      <w:sz w:val="18"/>
      <w:szCs w:val="18"/>
    </w:rPr>
  </w:style>
  <w:style w:type="character" w:customStyle="1" w:styleId="ac">
    <w:name w:val="吹き出し (文字)"/>
    <w:link w:val="ab"/>
    <w:uiPriority w:val="99"/>
    <w:semiHidden/>
    <w:rsid w:val="00F7228C"/>
    <w:rPr>
      <w:rFonts w:ascii="Arial" w:eastAsia="ＭＳ ゴシック" w:hAnsi="Arial" w:cs="Times New Roman"/>
      <w:kern w:val="2"/>
      <w:sz w:val="18"/>
      <w:szCs w:val="18"/>
    </w:rPr>
  </w:style>
  <w:style w:type="character" w:styleId="ad">
    <w:name w:val="Hyperlink"/>
    <w:rsid w:val="00BF75FF"/>
    <w:rPr>
      <w:color w:val="0000FF"/>
      <w:u w:val="single"/>
    </w:rPr>
  </w:style>
  <w:style w:type="paragraph" w:styleId="ae">
    <w:name w:val="Date"/>
    <w:basedOn w:val="a"/>
    <w:next w:val="a"/>
    <w:link w:val="af"/>
    <w:rsid w:val="0094008D"/>
    <w:rPr>
      <w:rFonts w:eastAsia="ＭＳ Ｐゴシック"/>
    </w:rPr>
  </w:style>
  <w:style w:type="character" w:customStyle="1" w:styleId="af">
    <w:name w:val="日付 (文字)"/>
    <w:link w:val="ae"/>
    <w:rsid w:val="0094008D"/>
    <w:rPr>
      <w:rFonts w:eastAsia="ＭＳ Ｐゴシック"/>
      <w:kern w:val="2"/>
      <w:sz w:val="21"/>
      <w:szCs w:val="24"/>
    </w:rPr>
  </w:style>
  <w:style w:type="character" w:styleId="af0">
    <w:name w:val="page number"/>
    <w:basedOn w:val="a0"/>
    <w:rsid w:val="00BF2BD4"/>
  </w:style>
  <w:style w:type="paragraph" w:styleId="af1">
    <w:name w:val="Plain Text"/>
    <w:basedOn w:val="a"/>
    <w:rsid w:val="00DB7188"/>
    <w:rPr>
      <w:rFonts w:ascii="ＭＳ 明朝" w:hAnsi="Courier New"/>
      <w:szCs w:val="20"/>
    </w:rPr>
  </w:style>
  <w:style w:type="character" w:customStyle="1" w:styleId="textmiddle1">
    <w:name w:val="text_middle1"/>
    <w:rsid w:val="00DD1BAE"/>
    <w:rPr>
      <w:color w:val="333333"/>
      <w:spacing w:val="7"/>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1271</Words>
  <Characters>222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演題抄録　雛形</vt:lpstr>
      <vt:lpstr>第25回日本臨床細胞学会熊本県支部会プログラム</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演題抄録　雛形</dc:title>
  <dc:subject/>
  <dc:creator>熊本労災病院　病理科</dc:creator>
  <cp:keywords/>
  <cp:lastModifiedBy>検体処理</cp:lastModifiedBy>
  <cp:revision>10</cp:revision>
  <cp:lastPrinted>2009-01-25T06:20:00Z</cp:lastPrinted>
  <dcterms:created xsi:type="dcterms:W3CDTF">2023-08-23T22:51:00Z</dcterms:created>
  <dcterms:modified xsi:type="dcterms:W3CDTF">2025-09-30T08:06:00Z</dcterms:modified>
</cp:coreProperties>
</file>